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B0BA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3A13A73D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1F039692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67B4167C" w14:textId="77777777" w:rsidR="00662D59" w:rsidRPr="00662D59" w:rsidRDefault="00662D59" w:rsidP="00662D59">
      <w:pPr>
        <w:jc w:val="center"/>
        <w:rPr>
          <w:rFonts w:eastAsia="Times New Roman"/>
          <w:sz w:val="20"/>
          <w:szCs w:val="20"/>
        </w:rPr>
      </w:pPr>
      <w:r w:rsidRPr="00662D59">
        <w:rPr>
          <w:rFonts w:eastAsia="Times New Roman"/>
          <w:b/>
          <w:caps/>
        </w:rPr>
        <w:t>№ 0</w:t>
      </w:r>
      <w:r w:rsidR="004E55C2">
        <w:rPr>
          <w:rFonts w:eastAsia="Times New Roman"/>
          <w:b/>
          <w:caps/>
        </w:rPr>
        <w:t>7</w:t>
      </w:r>
      <w:r w:rsidRPr="00662D59">
        <w:rPr>
          <w:rFonts w:eastAsia="Times New Roman"/>
          <w:b/>
          <w:caps/>
        </w:rPr>
        <w:t>/25-</w:t>
      </w:r>
      <w:r w:rsidR="00ED2CBF">
        <w:rPr>
          <w:rFonts w:eastAsia="Times New Roman"/>
          <w:b/>
          <w:caps/>
        </w:rPr>
        <w:t>11</w:t>
      </w:r>
      <w:r w:rsidR="004E55C2">
        <w:rPr>
          <w:rFonts w:eastAsia="Times New Roman"/>
          <w:b/>
          <w:caps/>
        </w:rPr>
        <w:t xml:space="preserve"> </w:t>
      </w:r>
      <w:r w:rsidRPr="00662D59">
        <w:rPr>
          <w:rFonts w:eastAsia="Times New Roman"/>
          <w:b/>
        </w:rPr>
        <w:t xml:space="preserve">от </w:t>
      </w:r>
      <w:r w:rsidR="004E55C2">
        <w:rPr>
          <w:rFonts w:eastAsia="Times New Roman"/>
          <w:b/>
        </w:rPr>
        <w:t>10 апреля</w:t>
      </w:r>
      <w:r w:rsidRPr="00662D59">
        <w:rPr>
          <w:rFonts w:eastAsia="Times New Roman"/>
          <w:b/>
        </w:rPr>
        <w:t xml:space="preserve"> 2019 г.</w:t>
      </w:r>
    </w:p>
    <w:p w14:paraId="02CF7CC6" w14:textId="77777777" w:rsidR="00662D59" w:rsidRPr="00662D59" w:rsidRDefault="00662D59" w:rsidP="00662D59">
      <w:pPr>
        <w:jc w:val="both"/>
        <w:rPr>
          <w:rFonts w:eastAsia="Times New Roman"/>
        </w:rPr>
      </w:pPr>
    </w:p>
    <w:p w14:paraId="6CF276B8" w14:textId="77777777" w:rsidR="00662D59" w:rsidRPr="00662D59" w:rsidRDefault="00662D59" w:rsidP="00662D59">
      <w:pPr>
        <w:jc w:val="center"/>
        <w:rPr>
          <w:rFonts w:eastAsia="Times New Roman"/>
          <w:b/>
        </w:rPr>
      </w:pPr>
      <w:r w:rsidRPr="00662D59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2CC152EE" w14:textId="4E917DC8" w:rsidR="00662D59" w:rsidRPr="00662D59" w:rsidRDefault="00475A61" w:rsidP="00662D5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</w:rPr>
        <w:t>Т.А.И.</w:t>
      </w:r>
    </w:p>
    <w:p w14:paraId="0F973607" w14:textId="77777777" w:rsidR="00662D59" w:rsidRPr="00662D59" w:rsidRDefault="00662D59" w:rsidP="00662D59">
      <w:pPr>
        <w:jc w:val="center"/>
        <w:rPr>
          <w:rFonts w:eastAsia="Times New Roman"/>
          <w:b/>
        </w:rPr>
      </w:pPr>
    </w:p>
    <w:p w14:paraId="37005B8C" w14:textId="77777777" w:rsidR="00662D59" w:rsidRPr="00662D59" w:rsidRDefault="00662D59" w:rsidP="00662D59">
      <w:pPr>
        <w:ind w:firstLine="708"/>
        <w:jc w:val="both"/>
        <w:rPr>
          <w:rFonts w:eastAsia="Times New Roman"/>
        </w:rPr>
      </w:pPr>
      <w:r w:rsidRPr="00662D59">
        <w:rPr>
          <w:rFonts w:eastAsia="Times New Roman"/>
        </w:rPr>
        <w:t>На заседании Совета Адвокатской палаты Московской области (далее – «Совет») присутствуют члены Совета</w:t>
      </w:r>
      <w:r w:rsidR="004E55C2">
        <w:rPr>
          <w:rFonts w:eastAsia="Times New Roman"/>
        </w:rPr>
        <w:t>:</w:t>
      </w:r>
      <w:r w:rsidRPr="00662D59">
        <w:rPr>
          <w:rFonts w:eastAsia="Times New Roman"/>
        </w:rPr>
        <w:t xml:space="preserve"> </w:t>
      </w:r>
      <w:r w:rsidR="004E55C2">
        <w:t xml:space="preserve">Архангельский М.В., </w:t>
      </w:r>
      <w:r w:rsidR="004E55C2" w:rsidRPr="00EE7077">
        <w:t>Володина С.И.,</w:t>
      </w:r>
      <w:r w:rsidR="004E55C2">
        <w:t xml:space="preserve"> Гонопольский Р.М., </w:t>
      </w:r>
      <w:r w:rsidR="004E55C2" w:rsidRPr="00EE7077">
        <w:t>Грицук И.П.,</w:t>
      </w:r>
      <w:r w:rsidR="004E55C2">
        <w:t xml:space="preserve"> Куркин В.Е., Павлухин А.А., Пайгачкин Ю.В.</w:t>
      </w:r>
      <w:r w:rsidR="004E55C2" w:rsidRPr="00EE7077">
        <w:t>,</w:t>
      </w:r>
      <w:r w:rsidR="004E55C2">
        <w:t xml:space="preserve"> Пепеляев С.Г., Свиридов О.В., </w:t>
      </w:r>
      <w:proofErr w:type="spellStart"/>
      <w:r w:rsidR="004E55C2" w:rsidRPr="00EE7077">
        <w:t>Толчеев</w:t>
      </w:r>
      <w:proofErr w:type="spellEnd"/>
      <w:r w:rsidR="004E55C2" w:rsidRPr="00EE7077">
        <w:t xml:space="preserve"> М.Н., Царьков П.В.,</w:t>
      </w:r>
      <w:r w:rsidR="004E55C2">
        <w:t xml:space="preserve"> Цветкова А.И.,</w:t>
      </w:r>
      <w:r w:rsidR="004E55C2" w:rsidRPr="00EE7077">
        <w:t xml:space="preserve"> Юрлов П.П</w:t>
      </w:r>
      <w:r w:rsidRPr="00662D59">
        <w:rPr>
          <w:rFonts w:eastAsia="Times New Roman"/>
        </w:rPr>
        <w:t>.</w:t>
      </w:r>
    </w:p>
    <w:p w14:paraId="23C4DBC2" w14:textId="77777777" w:rsidR="00662D59" w:rsidRPr="00662D59" w:rsidRDefault="00662D59" w:rsidP="00662D59">
      <w:pPr>
        <w:ind w:firstLine="680"/>
        <w:jc w:val="both"/>
        <w:rPr>
          <w:rFonts w:eastAsia="Times New Roman"/>
        </w:rPr>
      </w:pPr>
      <w:r w:rsidRPr="00662D59">
        <w:rPr>
          <w:rFonts w:eastAsia="Times New Roman"/>
        </w:rPr>
        <w:t>Кворум имеется, заседание считается правомочным.</w:t>
      </w:r>
    </w:p>
    <w:p w14:paraId="522F6968" w14:textId="367C66D5" w:rsidR="00662D59" w:rsidRPr="00662D59" w:rsidRDefault="00662D59" w:rsidP="00662D59">
      <w:pPr>
        <w:ind w:firstLine="708"/>
        <w:jc w:val="both"/>
        <w:rPr>
          <w:rFonts w:eastAsia="Times New Roman"/>
          <w:sz w:val="20"/>
          <w:szCs w:val="20"/>
        </w:rPr>
      </w:pPr>
      <w:r w:rsidRPr="00662D59">
        <w:rPr>
          <w:rFonts w:eastAsia="Times New Roman"/>
        </w:rPr>
        <w:t>Совет,</w:t>
      </w:r>
      <w:r w:rsidR="00153D46">
        <w:rPr>
          <w:rFonts w:eastAsia="Times New Roman"/>
        </w:rPr>
        <w:t xml:space="preserve"> при участии адвоката </w:t>
      </w:r>
      <w:r w:rsidR="00A46C58">
        <w:rPr>
          <w:rFonts w:eastAsia="Times New Roman"/>
        </w:rPr>
        <w:t>Т</w:t>
      </w:r>
      <w:r w:rsidR="00475A61">
        <w:rPr>
          <w:rFonts w:eastAsia="Times New Roman"/>
        </w:rPr>
        <w:t>.</w:t>
      </w:r>
      <w:r w:rsidR="00A46C58">
        <w:rPr>
          <w:rFonts w:eastAsia="Times New Roman"/>
        </w:rPr>
        <w:t>А.И. и заявителя С</w:t>
      </w:r>
      <w:r w:rsidR="00475A61">
        <w:rPr>
          <w:rFonts w:eastAsia="Times New Roman"/>
        </w:rPr>
        <w:t>.</w:t>
      </w:r>
      <w:r w:rsidR="00A46C58">
        <w:rPr>
          <w:rFonts w:eastAsia="Times New Roman"/>
        </w:rPr>
        <w:t>Н.Н</w:t>
      </w:r>
      <w:r w:rsidR="00153D46">
        <w:rPr>
          <w:rFonts w:eastAsia="Times New Roman"/>
        </w:rPr>
        <w:t>.,</w:t>
      </w:r>
      <w:r w:rsidRPr="00662D59">
        <w:rPr>
          <w:rFonts w:eastAsia="Times New Roman"/>
        </w:rPr>
        <w:t xml:space="preserve"> рассмотрев в закрытом заседании дисциплинарное производство в отношении </w:t>
      </w:r>
      <w:r w:rsidR="00153D46">
        <w:rPr>
          <w:rFonts w:eastAsia="Times New Roman"/>
        </w:rPr>
        <w:t xml:space="preserve">адвоката </w:t>
      </w:r>
      <w:r w:rsidR="00A46C58">
        <w:rPr>
          <w:rFonts w:eastAsia="Times New Roman"/>
        </w:rPr>
        <w:t>Т</w:t>
      </w:r>
      <w:r w:rsidR="00475A61">
        <w:rPr>
          <w:rFonts w:eastAsia="Times New Roman"/>
        </w:rPr>
        <w:t>.</w:t>
      </w:r>
      <w:r w:rsidR="00A46C58">
        <w:rPr>
          <w:rFonts w:eastAsia="Times New Roman"/>
        </w:rPr>
        <w:t>А.И</w:t>
      </w:r>
      <w:r w:rsidR="00153D46">
        <w:rPr>
          <w:rFonts w:eastAsia="Times New Roman"/>
        </w:rPr>
        <w:t>.</w:t>
      </w:r>
      <w:r w:rsidRPr="00662D59">
        <w:rPr>
          <w:rFonts w:eastAsia="Times New Roman"/>
        </w:rPr>
        <w:t>,</w:t>
      </w:r>
    </w:p>
    <w:p w14:paraId="7FEBA301" w14:textId="77777777" w:rsidR="00E35C27" w:rsidRPr="001C6B2A" w:rsidRDefault="00E35C27" w:rsidP="00E35C27">
      <w:pPr>
        <w:jc w:val="center"/>
        <w:rPr>
          <w:b/>
        </w:rPr>
      </w:pPr>
    </w:p>
    <w:p w14:paraId="0DD9509B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64F60BDE" w14:textId="77777777" w:rsidR="00045D08" w:rsidRPr="001C6B2A" w:rsidRDefault="00045D08" w:rsidP="007A718E">
      <w:pPr>
        <w:jc w:val="both"/>
      </w:pPr>
    </w:p>
    <w:p w14:paraId="4E324161" w14:textId="7573451B" w:rsidR="00662D59" w:rsidRDefault="00153D4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F10C8E">
        <w:t xml:space="preserve">В Адвокатскую палату Московской области </w:t>
      </w:r>
      <w:r w:rsidR="00A46C58">
        <w:t>23.01.2019</w:t>
      </w:r>
      <w:r w:rsidRPr="00F10C8E">
        <w:t xml:space="preserve"> г. поступила жалоба доверителя </w:t>
      </w:r>
      <w:r w:rsidR="00475A61">
        <w:t>С.Н.Н.</w:t>
      </w:r>
      <w:r w:rsidRPr="00F10C8E">
        <w:t xml:space="preserve"> в отношении адвоката </w:t>
      </w:r>
      <w:r w:rsidR="00475A61">
        <w:t>Т.А.И.</w:t>
      </w:r>
      <w:r w:rsidRPr="00F10C8E">
        <w:rPr>
          <w:shd w:val="clear" w:color="auto" w:fill="FFFFFF"/>
        </w:rPr>
        <w:t xml:space="preserve">, </w:t>
      </w:r>
      <w:r w:rsidRPr="00F10C8E">
        <w:t>имеющего регистрационный номер</w:t>
      </w:r>
      <w:proofErr w:type="gramStart"/>
      <w:r w:rsidRPr="00F10C8E">
        <w:t xml:space="preserve"> </w:t>
      </w:r>
      <w:r w:rsidR="00475A61">
        <w:t>….</w:t>
      </w:r>
      <w:proofErr w:type="gramEnd"/>
      <w:r w:rsidR="00475A61">
        <w:t>.</w:t>
      </w:r>
      <w:r w:rsidRPr="00F10C8E">
        <w:t xml:space="preserve"> в реестре адвокатов Московской области, избранная форма адвокатского образования – </w:t>
      </w:r>
      <w:r w:rsidR="00475A61">
        <w:t>…..</w:t>
      </w:r>
    </w:p>
    <w:p w14:paraId="7902F822" w14:textId="77777777" w:rsidR="00A46C58" w:rsidRDefault="00A46C58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По утверждению заявителя, адвокат ненадлежащим образом исполнял свои профессиональные обязанности, а именно: несмотря на то, что с адвокатом </w:t>
      </w:r>
      <w:r w:rsidRPr="00793447">
        <w:t>было заключено соглашение на представление интересов заявителя в суде по делу об определении места жительства ребенка,</w:t>
      </w:r>
      <w:r>
        <w:t xml:space="preserve"> в суд было подано исковое заявление об ограничении родительских прав матери ребенка, в удовлетворении которого судом было отказано. В ходе судебного процесса адвокат отказался изменять исковые требования и в дальнейшем отказался оказывать юридическую помощь заявителю</w:t>
      </w:r>
      <w:r w:rsidR="00153D46">
        <w:t>.</w:t>
      </w:r>
    </w:p>
    <w:p w14:paraId="01F61EA6" w14:textId="77777777" w:rsidR="00AE1246" w:rsidRDefault="00A46C58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29.01.2019</w:t>
      </w:r>
      <w:r w:rsidR="00AE1246"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A02882A" w14:textId="58B1400C" w:rsidR="00A46C58" w:rsidRDefault="00AE1246" w:rsidP="00A46C58">
      <w:pPr>
        <w:ind w:firstLine="720"/>
        <w:jc w:val="both"/>
      </w:pPr>
      <w:r>
        <w:t xml:space="preserve">Квалификационная комиссия </w:t>
      </w:r>
      <w:r w:rsidR="00A46C58">
        <w:t>26.03.2019</w:t>
      </w:r>
      <w:r>
        <w:t xml:space="preserve"> г. дала </w:t>
      </w:r>
      <w:r w:rsidR="00153D46">
        <w:t xml:space="preserve">заключение </w:t>
      </w:r>
      <w:r w:rsidR="00A46C58">
        <w:t xml:space="preserve">о наличии в действиях адвоката </w:t>
      </w:r>
      <w:r w:rsidR="00475A61">
        <w:t>Т.А.И.</w:t>
      </w:r>
      <w:r w:rsidR="00A46C58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Российской Федерации»,  п. 1 ст. 8 Кодекса профессиональной этики адвоката, а также ненадлежащем исполнении своих обязанностей перед доверителем С</w:t>
      </w:r>
      <w:r w:rsidR="00475A61">
        <w:t>.</w:t>
      </w:r>
      <w:r w:rsidR="00A46C58">
        <w:t>Н.Н., выразившихся в том, что адвокат:</w:t>
      </w:r>
    </w:p>
    <w:p w14:paraId="2E2EA680" w14:textId="5B7BC3F0" w:rsidR="00A46C58" w:rsidRDefault="00A46C58" w:rsidP="00A46C58">
      <w:pPr>
        <w:numPr>
          <w:ilvl w:val="0"/>
          <w:numId w:val="4"/>
        </w:numPr>
        <w:jc w:val="both"/>
      </w:pPr>
      <w:r>
        <w:t>вышел за пределы предмета соглашения об оказании юридической помощи, заключенного с доверителем, и заявил без надлежащего согласования с доверителем исковые требования об ограничении родительских прав матери несовершеннолетней дочери заявителя С</w:t>
      </w:r>
      <w:r w:rsidR="00475A61">
        <w:t>.</w:t>
      </w:r>
      <w:r>
        <w:t>Д.Н.;</w:t>
      </w:r>
    </w:p>
    <w:p w14:paraId="4EB654EA" w14:textId="77777777" w:rsidR="00153D46" w:rsidRDefault="00A46C58" w:rsidP="00A46C58">
      <w:pPr>
        <w:numPr>
          <w:ilvl w:val="0"/>
          <w:numId w:val="4"/>
        </w:numPr>
        <w:jc w:val="both"/>
      </w:pPr>
      <w:r>
        <w:t>допустил ошибку при определении предмета искового заявления, з</w:t>
      </w:r>
      <w:r w:rsidRPr="00793447">
        <w:t>аявив исковое требование о пере</w:t>
      </w:r>
      <w:r>
        <w:t>даче ребенка на воспитание отца, тогда как указанный способ защиты права доверителя не предусмотрен Семейным кодексом Российской Федерации</w:t>
      </w:r>
      <w:r w:rsidR="00153D46" w:rsidRPr="00711E63">
        <w:t>.</w:t>
      </w:r>
    </w:p>
    <w:p w14:paraId="43E47BBC" w14:textId="77777777" w:rsidR="00153D46" w:rsidRDefault="00153D46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522B68">
        <w:t xml:space="preserve">В соответствии с </w:t>
      </w:r>
      <w:proofErr w:type="spellStart"/>
      <w:r w:rsidRPr="00522B68">
        <w:t>пп</w:t>
      </w:r>
      <w:proofErr w:type="spellEnd"/>
      <w:r w:rsidRPr="00522B68"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</w:t>
      </w:r>
      <w:r w:rsidR="00A46C58">
        <w:t>с заключением или его поддержка</w:t>
      </w:r>
      <w:r w:rsidRPr="00522B68">
        <w:t>.</w:t>
      </w:r>
    </w:p>
    <w:p w14:paraId="2F6BB643" w14:textId="77777777" w:rsidR="00A46C58" w:rsidRDefault="00A46C58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lastRenderedPageBreak/>
        <w:t>Адвокатом 05.04.2019 г. в Совет АПМО подано несогласие с заключением комиссии, доводы которого поддержаны им в заседании Совета в полном объеме.</w:t>
      </w:r>
    </w:p>
    <w:p w14:paraId="523BEF72" w14:textId="77777777" w:rsidR="001C3C5E" w:rsidRDefault="00A46C58" w:rsidP="001C3C5E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Заявитель в заседании Совета также поддержал доводы жалобы, уделяя особое внимание тому факту, что адвокатом не выполнен предмет соглашения, а именно не подан иск, содержащий требование об изменении места жительства ребенка. </w:t>
      </w:r>
    </w:p>
    <w:p w14:paraId="605DD0B6" w14:textId="77777777" w:rsidR="00E963CD" w:rsidRPr="00EF75A6" w:rsidRDefault="00E442E7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="00662D59">
        <w:rPr>
          <w:lang w:eastAsia="en-US"/>
        </w:rPr>
        <w:t>,</w:t>
      </w:r>
      <w:r w:rsidR="00153D46">
        <w:rPr>
          <w:lang w:eastAsia="en-US"/>
        </w:rPr>
        <w:t xml:space="preserve"> заслушав устные пояснения адвоката</w:t>
      </w:r>
      <w:r w:rsidR="001C3C5E">
        <w:rPr>
          <w:lang w:eastAsia="en-US"/>
        </w:rPr>
        <w:t xml:space="preserve"> и заявителя</w:t>
      </w:r>
      <w:r w:rsidR="00153D46">
        <w:rPr>
          <w:lang w:eastAsia="en-US"/>
        </w:rPr>
        <w:t>,</w:t>
      </w:r>
      <w:r w:rsidR="00A46C5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A46C58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0A1CD054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E70E3CF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1BE04602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5EA6AFC" w14:textId="77777777" w:rsidR="00080D66" w:rsidRDefault="00080D66" w:rsidP="00080D66">
      <w:pPr>
        <w:ind w:firstLine="720"/>
        <w:jc w:val="both"/>
      </w:pPr>
      <w:r>
        <w:t xml:space="preserve">Как установлено </w:t>
      </w:r>
      <w:proofErr w:type="spellStart"/>
      <w:r>
        <w:t>пп</w:t>
      </w:r>
      <w:proofErr w:type="spellEnd"/>
      <w: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D16F820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539AE67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0E489E5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A8B0648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27CEE2A" w14:textId="66154C4E" w:rsidR="001C3C5E" w:rsidRDefault="00080D66" w:rsidP="001C3C5E">
      <w:pPr>
        <w:ind w:firstLine="567"/>
        <w:jc w:val="both"/>
      </w:pPr>
      <w:r>
        <w:t>В ходе дисциплинарного разбирательства установлено и следует из м</w:t>
      </w:r>
      <w:r w:rsidR="001C3C5E">
        <w:t xml:space="preserve">атериалов дисциплинарного дела, что адвокат заключил с доверителем соглашение об оказании юридической помощи от 08.05.2018 года № СГ-447, предметом которого выступает оказание юридической помощи в суде первой инстанции – </w:t>
      </w:r>
      <w:r w:rsidR="00475A61">
        <w:t>О.</w:t>
      </w:r>
      <w:r w:rsidR="001C3C5E">
        <w:t xml:space="preserve"> городском суде М</w:t>
      </w:r>
      <w:r w:rsidR="00475A61">
        <w:t>.</w:t>
      </w:r>
      <w:r w:rsidR="001C3C5E">
        <w:t xml:space="preserve"> области </w:t>
      </w:r>
      <w:r w:rsidR="001C3C5E" w:rsidRPr="00466756">
        <w:rPr>
          <w:i/>
        </w:rPr>
        <w:t xml:space="preserve">по определению (изменению) места жительства </w:t>
      </w:r>
      <w:r w:rsidR="00475A61">
        <w:rPr>
          <w:i/>
        </w:rPr>
        <w:t>С.Д.Н.</w:t>
      </w:r>
      <w:r w:rsidR="001C3C5E">
        <w:t xml:space="preserve"> с места жительства у матери на место жительство отца – </w:t>
      </w:r>
      <w:r w:rsidR="00475A61">
        <w:t>С.Н.Н.</w:t>
      </w:r>
      <w:r w:rsidR="001C3C5E">
        <w:t xml:space="preserve">, т.е. определен конкретный предмет исковых требований, </w:t>
      </w:r>
      <w:r w:rsidR="001C3C5E">
        <w:lastRenderedPageBreak/>
        <w:t>которые должны были быть заявлены адвокатом в суде в интересах заявителя (п. 1.1 соглашения).</w:t>
      </w:r>
    </w:p>
    <w:p w14:paraId="3DC9C4AF" w14:textId="4193B62A" w:rsidR="001C3C5E" w:rsidRPr="00996BFE" w:rsidRDefault="001C3C5E" w:rsidP="001C3C5E">
      <w:pPr>
        <w:ind w:firstLine="567"/>
        <w:jc w:val="both"/>
      </w:pPr>
      <w:r>
        <w:t xml:space="preserve"> Из представленного доверителем Решения </w:t>
      </w:r>
      <w:r w:rsidR="00475A61">
        <w:t>О.</w:t>
      </w:r>
      <w:r>
        <w:t xml:space="preserve"> городского суда М</w:t>
      </w:r>
      <w:r w:rsidR="00475A61">
        <w:t>.</w:t>
      </w:r>
      <w:r>
        <w:t xml:space="preserve"> области, а также искового заявления следует, что адвокатом были заявлены другие исковые требования: </w:t>
      </w:r>
      <w:r w:rsidRPr="00466756">
        <w:rPr>
          <w:i/>
        </w:rPr>
        <w:t>ограничить С</w:t>
      </w:r>
      <w:r w:rsidR="00475A61">
        <w:rPr>
          <w:i/>
        </w:rPr>
        <w:t>.</w:t>
      </w:r>
      <w:r w:rsidRPr="00466756">
        <w:rPr>
          <w:i/>
        </w:rPr>
        <w:t>Ж.А. в родительских правах в отношении несоверше</w:t>
      </w:r>
      <w:r>
        <w:rPr>
          <w:i/>
        </w:rPr>
        <w:t>ннолетней дочери С</w:t>
      </w:r>
      <w:r w:rsidR="00475A61">
        <w:rPr>
          <w:i/>
        </w:rPr>
        <w:t>.</w:t>
      </w:r>
      <w:r>
        <w:rPr>
          <w:i/>
        </w:rPr>
        <w:t>Д.Н.</w:t>
      </w:r>
      <w:r w:rsidR="00475A61">
        <w:rPr>
          <w:i/>
        </w:rPr>
        <w:t>,</w:t>
      </w:r>
      <w:r>
        <w:rPr>
          <w:i/>
        </w:rPr>
        <w:t xml:space="preserve"> </w:t>
      </w:r>
      <w:r w:rsidRPr="00466756">
        <w:rPr>
          <w:i/>
        </w:rPr>
        <w:t>08.10.2010 года рождения</w:t>
      </w:r>
      <w:r>
        <w:t xml:space="preserve">, передать ребенка на воспитание доверителю, определить порядок общения доверителя с ребенком, взыскать с ответчика алименты на содержание дочери. </w:t>
      </w:r>
    </w:p>
    <w:p w14:paraId="008B3822" w14:textId="19AA8C7C" w:rsidR="001C3C5E" w:rsidRDefault="001C3C5E" w:rsidP="001C3C5E">
      <w:pPr>
        <w:ind w:firstLine="567"/>
        <w:jc w:val="both"/>
      </w:pPr>
      <w:r>
        <w:t>Таким образом, комиссия констатирует, что адвокат вышел за пределы согласованного с доверителем предмета соглашения об оказании юридической помощи, заявив не согласованные в установленном законом порядке с доверителем исковые требования. Дополнительного соглашения об изменении предмета поручения между адвокатом и доверителем не заключалось. Комиссия отмечает, что искового требования об определении места жительства несовершеннолетней С</w:t>
      </w:r>
      <w:r w:rsidR="00475A61">
        <w:t>.</w:t>
      </w:r>
      <w:r>
        <w:t>Д.Н. по месту жительства отца, как это указано в предмете соглашения об оказания юридической помощи, адвокатом не заявлялось.</w:t>
      </w:r>
    </w:p>
    <w:p w14:paraId="77F5198F" w14:textId="77777777" w:rsidR="001C3C5E" w:rsidRDefault="00ED2CBF" w:rsidP="00ED2CBF">
      <w:pPr>
        <w:pStyle w:val="ad"/>
        <w:jc w:val="both"/>
      </w:pPr>
      <w:r>
        <w:rPr>
          <w:szCs w:val="24"/>
        </w:rPr>
        <w:t xml:space="preserve">         Вместе с тем, Совет отмечает правомерность заявленного требования, а также то, что оно предполагает рассмотрение судом вопроса об определении места жительства ребенка с родителем, которому он передан на воспитание</w:t>
      </w:r>
      <w:r w:rsidR="00153D46" w:rsidRPr="00153D46">
        <w:t xml:space="preserve">. </w:t>
      </w:r>
    </w:p>
    <w:p w14:paraId="10E27F69" w14:textId="77777777" w:rsidR="00ED2CBF" w:rsidRDefault="00ED2CBF" w:rsidP="00ED2CBF">
      <w:pPr>
        <w:pStyle w:val="ad"/>
        <w:jc w:val="both"/>
      </w:pPr>
      <w:r>
        <w:t xml:space="preserve">         Как следует из материалов дела, при вынесении решения судом данный вопрос рассматривался. Кроме того, заявитель не отрицает, что позиция по делу с ним была согласована, исковое заявление подписано лично.</w:t>
      </w:r>
    </w:p>
    <w:p w14:paraId="5C3E92EB" w14:textId="77777777" w:rsidR="0037359F" w:rsidRDefault="00C242E2" w:rsidP="0037359F">
      <w:pPr>
        <w:pStyle w:val="af3"/>
        <w:spacing w:after="200"/>
        <w:ind w:left="0" w:firstLine="567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67972EEA" w14:textId="77777777" w:rsidR="0037359F" w:rsidRDefault="00352D99" w:rsidP="0037359F">
      <w:pPr>
        <w:pStyle w:val="af3"/>
        <w:spacing w:after="200"/>
        <w:ind w:left="0" w:firstLine="567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>квалификационной комиссией не установлено, что указанными действиями адвоката был причинен какой-либо вред</w:t>
      </w:r>
      <w:r w:rsidR="00765AB0">
        <w:t xml:space="preserve"> заявителю</w:t>
      </w:r>
      <w:r w:rsidR="003F4FE8" w:rsidRPr="00632C48">
        <w:t xml:space="preserve">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2DEFB647" w14:textId="352C35B9" w:rsidR="0037359F" w:rsidRDefault="00765AB0" w:rsidP="0037359F">
      <w:pPr>
        <w:pStyle w:val="af3"/>
        <w:spacing w:after="200"/>
        <w:ind w:left="0" w:firstLine="567"/>
        <w:jc w:val="both"/>
      </w:pPr>
      <w:r>
        <w:t xml:space="preserve">Совет, соглашаясь с заключением квалификационной комиссии, усматривает в действиях адвоката </w:t>
      </w:r>
      <w:r w:rsidR="001C3C5E">
        <w:t>Т</w:t>
      </w:r>
      <w:r w:rsidR="00475A61">
        <w:t>.</w:t>
      </w:r>
      <w:r w:rsidR="001C3C5E">
        <w:t>А.И</w:t>
      </w:r>
      <w:r w:rsidR="00662D59">
        <w:t>.</w:t>
      </w:r>
      <w:r w:rsidR="001C3C5E">
        <w:t xml:space="preserve"> </w:t>
      </w:r>
      <w:r w:rsidR="003F4FE8" w:rsidRPr="00632C48">
        <w:t>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</w:t>
      </w:r>
      <w:r w:rsidR="001C3C5E">
        <w:t>,</w:t>
      </w:r>
      <w:r w:rsidR="003F4FE8" w:rsidRPr="00632C48">
        <w:t xml:space="preserve"> действия адвоката</w:t>
      </w:r>
      <w:r w:rsidR="001C3C5E">
        <w:t xml:space="preserve"> Т</w:t>
      </w:r>
      <w:r w:rsidR="00475A61">
        <w:t>.</w:t>
      </w:r>
      <w:r w:rsidR="001C3C5E">
        <w:t>А.И</w:t>
      </w:r>
      <w:r w:rsidR="006269EC">
        <w:t>.</w:t>
      </w:r>
      <w:r w:rsidR="001C3C5E">
        <w:t xml:space="preserve"> </w:t>
      </w:r>
      <w:r w:rsidR="003F4FE8" w:rsidRPr="00632C48">
        <w:t>не причинили</w:t>
      </w:r>
      <w:r w:rsidR="003F4FE8">
        <w:t xml:space="preserve"> существенного вреда доверителю</w:t>
      </w:r>
      <w:r w:rsidR="003F4FE8" w:rsidRPr="00632C48">
        <w:t xml:space="preserve"> или адвокатской палате и в силу малозначительности не</w:t>
      </w:r>
      <w:r w:rsidR="003F4FE8">
        <w:t xml:space="preserve"> нанесли урон авторитету адвокатуры. </w:t>
      </w:r>
    </w:p>
    <w:p w14:paraId="60309184" w14:textId="77777777" w:rsidR="00974513" w:rsidRPr="001C6B2A" w:rsidRDefault="003F4FE8" w:rsidP="0037359F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</w:t>
      </w:r>
      <w:proofErr w:type="spellStart"/>
      <w:r w:rsidR="00C242E2" w:rsidRPr="00C242E2">
        <w:t>пп</w:t>
      </w:r>
      <w:proofErr w:type="spellEnd"/>
      <w:r w:rsidR="00C242E2" w:rsidRPr="00C242E2"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="00C242E2" w:rsidRPr="00C242E2">
        <w:t>пп</w:t>
      </w:r>
      <w:proofErr w:type="spellEnd"/>
      <w:r w:rsidR="00C242E2" w:rsidRPr="00C242E2">
        <w:t xml:space="preserve">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424B58FC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5FA181D4" w14:textId="77777777" w:rsidR="00BE18A9" w:rsidRPr="001C6B2A" w:rsidRDefault="00BE18A9" w:rsidP="00BE18A9">
      <w:pPr>
        <w:jc w:val="center"/>
        <w:rPr>
          <w:b/>
        </w:rPr>
      </w:pPr>
    </w:p>
    <w:p w14:paraId="51FE8A64" w14:textId="688C4F09" w:rsidR="00765AB0" w:rsidRDefault="006269EC" w:rsidP="00765AB0">
      <w:pPr>
        <w:pStyle w:val="af3"/>
        <w:numPr>
          <w:ilvl w:val="0"/>
          <w:numId w:val="5"/>
        </w:numPr>
        <w:jc w:val="both"/>
        <w:rPr>
          <w:szCs w:val="24"/>
        </w:rPr>
      </w:pPr>
      <w:r w:rsidRPr="005B528E"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t>:</w:t>
      </w:r>
      <w:r w:rsidR="00765AB0">
        <w:t xml:space="preserve"> </w:t>
      </w:r>
      <w:r w:rsidR="00765AB0" w:rsidRPr="00765AB0">
        <w:rPr>
          <w:szCs w:val="24"/>
        </w:rPr>
        <w:t>нарушений</w:t>
      </w:r>
      <w:r w:rsidR="00765AB0">
        <w:rPr>
          <w:szCs w:val="24"/>
        </w:rPr>
        <w:t xml:space="preserve"> п.п. 1 п. 1 ст. 7 ФЗ «Об адвокатской деятельности и адвокатуре в Российской Федерации»,  п. 1 ст. 8 Кодекса профессиональной этики адвоката, </w:t>
      </w:r>
      <w:r w:rsidR="00765AB0">
        <w:t>а также ненадлежащем исполнении своих обязанностей перед доверителем С</w:t>
      </w:r>
      <w:r w:rsidR="00475A61">
        <w:t>.</w:t>
      </w:r>
      <w:r w:rsidR="00765AB0">
        <w:t>Н.Н.</w:t>
      </w:r>
      <w:r w:rsidR="00765AB0" w:rsidRPr="00765AB0">
        <w:rPr>
          <w:szCs w:val="24"/>
        </w:rPr>
        <w:t xml:space="preserve">, </w:t>
      </w:r>
      <w:r w:rsidR="00765AB0">
        <w:rPr>
          <w:szCs w:val="24"/>
        </w:rPr>
        <w:t xml:space="preserve">выразившихся </w:t>
      </w:r>
      <w:r w:rsidR="00765AB0" w:rsidRPr="00765AB0">
        <w:rPr>
          <w:szCs w:val="24"/>
        </w:rPr>
        <w:t>в том, что</w:t>
      </w:r>
      <w:r w:rsidR="00765AB0">
        <w:rPr>
          <w:szCs w:val="24"/>
        </w:rPr>
        <w:t xml:space="preserve"> адвокат:</w:t>
      </w:r>
    </w:p>
    <w:p w14:paraId="2D0FF925" w14:textId="2A707904" w:rsidR="00765AB0" w:rsidRDefault="00765AB0" w:rsidP="00765AB0">
      <w:pPr>
        <w:numPr>
          <w:ilvl w:val="0"/>
          <w:numId w:val="4"/>
        </w:numPr>
        <w:jc w:val="both"/>
      </w:pPr>
      <w:r>
        <w:t xml:space="preserve">вышел за пределы предмета соглашения об оказании юридической помощи, заключенного с доверителем, и заявил без надлежащего согласования с </w:t>
      </w:r>
      <w:r>
        <w:lastRenderedPageBreak/>
        <w:t>доверителем исковые требования об ограничении родительских прав матери несовершеннолетней дочери заявителя С</w:t>
      </w:r>
      <w:r w:rsidR="00475A61">
        <w:t>.</w:t>
      </w:r>
      <w:r>
        <w:t>Д.Н.;</w:t>
      </w:r>
    </w:p>
    <w:p w14:paraId="58D5B99C" w14:textId="77777777" w:rsidR="006269EC" w:rsidRDefault="00765AB0" w:rsidP="00765AB0">
      <w:pPr>
        <w:numPr>
          <w:ilvl w:val="0"/>
          <w:numId w:val="4"/>
        </w:numPr>
        <w:jc w:val="both"/>
      </w:pPr>
      <w:r>
        <w:t>допустил ошибку при определении предмета искового заявления, з</w:t>
      </w:r>
      <w:r w:rsidRPr="00793447">
        <w:t>аявив исковое требование о пере</w:t>
      </w:r>
      <w:r>
        <w:t>даче ребенка на воспитание отца, тогда как указанный способ защиты права доверителя не предусмотрен Семейным кодексом РФ</w:t>
      </w:r>
      <w:r w:rsidR="00327A36">
        <w:t>.</w:t>
      </w:r>
    </w:p>
    <w:p w14:paraId="1A3E8638" w14:textId="592AB066" w:rsidR="00A23DD6" w:rsidRPr="003F4FE8" w:rsidRDefault="006269EC" w:rsidP="00765AB0">
      <w:pPr>
        <w:pStyle w:val="a8"/>
        <w:numPr>
          <w:ilvl w:val="0"/>
          <w:numId w:val="5"/>
        </w:numPr>
        <w:tabs>
          <w:tab w:val="left" w:pos="709"/>
          <w:tab w:val="left" w:pos="3828"/>
        </w:tabs>
        <w:ind w:right="-7"/>
        <w:jc w:val="both"/>
      </w:pPr>
      <w:r>
        <w:t>П</w:t>
      </w:r>
      <w:r w:rsidR="003F4FE8" w:rsidRPr="003F4FE8">
        <w:t xml:space="preserve">рекратить дисциплинарное производство в отношении </w:t>
      </w:r>
      <w:r w:rsidR="009B7A78" w:rsidRPr="00965F40">
        <w:t xml:space="preserve">адвоката </w:t>
      </w:r>
      <w:r w:rsidR="00475A61">
        <w:t>Т.А.И.</w:t>
      </w:r>
      <w:r w:rsidR="00327A36" w:rsidRPr="00F10C8E">
        <w:rPr>
          <w:shd w:val="clear" w:color="auto" w:fill="FFFFFF"/>
        </w:rPr>
        <w:t xml:space="preserve">, </w:t>
      </w:r>
      <w:r w:rsidR="00327A36" w:rsidRPr="00F10C8E">
        <w:t>имеющего регистрационный номер</w:t>
      </w:r>
      <w:proofErr w:type="gramStart"/>
      <w:r w:rsidR="00327A36" w:rsidRPr="00F10C8E">
        <w:t xml:space="preserve"> </w:t>
      </w:r>
      <w:r w:rsidR="00475A61">
        <w:t>….</w:t>
      </w:r>
      <w:proofErr w:type="gramEnd"/>
      <w:r w:rsidR="00475A61">
        <w:t>.</w:t>
      </w:r>
      <w:r w:rsidR="00765AB0">
        <w:t xml:space="preserve"> </w:t>
      </w:r>
      <w:r w:rsidR="00C242E2" w:rsidRPr="003F4FE8">
        <w:t xml:space="preserve">в реестре адвокатов Московской области, </w:t>
      </w:r>
      <w:r w:rsidR="003F4FE8" w:rsidRPr="003F4FE8">
        <w:t>вследствие малозначительности совершенного адвокатом проступка с указанием адвокату на допущенное нарушение.</w:t>
      </w:r>
    </w:p>
    <w:p w14:paraId="6BAFBF13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50422699" w14:textId="77777777" w:rsidR="00D74E11" w:rsidRDefault="00D74E11" w:rsidP="00377E2B">
      <w:pPr>
        <w:pStyle w:val="a3"/>
        <w:tabs>
          <w:tab w:val="left" w:pos="709"/>
        </w:tabs>
      </w:pPr>
    </w:p>
    <w:p w14:paraId="14CFAE9A" w14:textId="77777777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</w:t>
      </w:r>
      <w:r w:rsidR="00765AB0">
        <w:rPr>
          <w:color w:val="000000"/>
        </w:rPr>
        <w:t>ервый вице-президент</w:t>
      </w:r>
      <w:r w:rsidR="00765AB0">
        <w:rPr>
          <w:color w:val="000000"/>
        </w:rPr>
        <w:tab/>
      </w:r>
      <w:r w:rsidR="00765AB0">
        <w:rPr>
          <w:color w:val="000000"/>
        </w:rPr>
        <w:tab/>
      </w:r>
      <w:r w:rsidR="00765AB0">
        <w:rPr>
          <w:color w:val="000000"/>
        </w:rPr>
        <w:tab/>
      </w:r>
      <w:r w:rsidR="00765AB0">
        <w:rPr>
          <w:color w:val="000000"/>
        </w:rPr>
        <w:tab/>
      </w:r>
      <w:r w:rsidR="00765AB0">
        <w:rPr>
          <w:color w:val="000000"/>
        </w:rPr>
        <w:tab/>
        <w:t xml:space="preserve">                        </w:t>
      </w:r>
      <w:proofErr w:type="spellStart"/>
      <w:r w:rsidR="00765AB0">
        <w:rPr>
          <w:color w:val="000000"/>
        </w:rPr>
        <w:t>Толчеев</w:t>
      </w:r>
      <w:proofErr w:type="spellEnd"/>
      <w:r w:rsidR="00765AB0">
        <w:rPr>
          <w:color w:val="000000"/>
        </w:rPr>
        <w:t xml:space="preserve"> М.Н</w:t>
      </w:r>
      <w:r w:rsidRPr="00952492">
        <w:rPr>
          <w:color w:val="000000"/>
        </w:rPr>
        <w:t>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D473" w14:textId="77777777" w:rsidR="00315A11" w:rsidRDefault="00315A11" w:rsidP="00C01A07">
      <w:r>
        <w:separator/>
      </w:r>
    </w:p>
  </w:endnote>
  <w:endnote w:type="continuationSeparator" w:id="0">
    <w:p w14:paraId="2B4790CD" w14:textId="77777777" w:rsidR="00315A11" w:rsidRDefault="00315A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</w:sdtPr>
    <w:sdtEndPr/>
    <w:sdtContent>
      <w:p w14:paraId="2FDA029A" w14:textId="77777777" w:rsidR="00B969AE" w:rsidRDefault="00B47189">
        <w:pPr>
          <w:pStyle w:val="af0"/>
          <w:jc w:val="right"/>
        </w:pPr>
        <w:r>
          <w:fldChar w:fldCharType="begin"/>
        </w:r>
        <w:r w:rsidR="00B969AE">
          <w:instrText>PAGE   \* MERGEFORMAT</w:instrText>
        </w:r>
        <w:r>
          <w:fldChar w:fldCharType="separate"/>
        </w:r>
        <w:r w:rsidR="00ED2CBF">
          <w:rPr>
            <w:noProof/>
          </w:rPr>
          <w:t>1</w:t>
        </w:r>
        <w:r>
          <w:fldChar w:fldCharType="end"/>
        </w:r>
      </w:p>
    </w:sdtContent>
  </w:sdt>
  <w:p w14:paraId="59A293B4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F673" w14:textId="77777777" w:rsidR="00315A11" w:rsidRDefault="00315A11" w:rsidP="00C01A07">
      <w:r>
        <w:separator/>
      </w:r>
    </w:p>
  </w:footnote>
  <w:footnote w:type="continuationSeparator" w:id="0">
    <w:p w14:paraId="7724CAE9" w14:textId="77777777" w:rsidR="00315A11" w:rsidRDefault="00315A11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485"/>
    <w:multiLevelType w:val="hybridMultilevel"/>
    <w:tmpl w:val="1DE683EA"/>
    <w:lvl w:ilvl="0" w:tplc="19507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AA4051"/>
    <w:multiLevelType w:val="hybridMultilevel"/>
    <w:tmpl w:val="4648B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4624"/>
    <w:multiLevelType w:val="hybridMultilevel"/>
    <w:tmpl w:val="306047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7E6AAE"/>
    <w:multiLevelType w:val="hybridMultilevel"/>
    <w:tmpl w:val="E93C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23E6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53D46"/>
    <w:rsid w:val="00172E73"/>
    <w:rsid w:val="00187041"/>
    <w:rsid w:val="00187D1A"/>
    <w:rsid w:val="001B185A"/>
    <w:rsid w:val="001C20EC"/>
    <w:rsid w:val="001C3C5E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15A11"/>
    <w:rsid w:val="00320E14"/>
    <w:rsid w:val="00320E39"/>
    <w:rsid w:val="00322FD8"/>
    <w:rsid w:val="00327A36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75A61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55C2"/>
    <w:rsid w:val="004E6DE6"/>
    <w:rsid w:val="004E7543"/>
    <w:rsid w:val="004E7E60"/>
    <w:rsid w:val="0050279E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014D6"/>
    <w:rsid w:val="00623ED7"/>
    <w:rsid w:val="00626577"/>
    <w:rsid w:val="006269EC"/>
    <w:rsid w:val="0063576C"/>
    <w:rsid w:val="006447A9"/>
    <w:rsid w:val="00645091"/>
    <w:rsid w:val="00661BEE"/>
    <w:rsid w:val="00662D59"/>
    <w:rsid w:val="00666423"/>
    <w:rsid w:val="006744C2"/>
    <w:rsid w:val="00677C05"/>
    <w:rsid w:val="00681014"/>
    <w:rsid w:val="00682AE7"/>
    <w:rsid w:val="00685564"/>
    <w:rsid w:val="006A3741"/>
    <w:rsid w:val="006A5E33"/>
    <w:rsid w:val="006A607F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5AB0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B7A78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46C58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279F"/>
    <w:rsid w:val="00AC63C5"/>
    <w:rsid w:val="00AE1246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47189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BE3563"/>
    <w:rsid w:val="00C011AF"/>
    <w:rsid w:val="00C01A0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D4D1E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5708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189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4B2D"/>
    <w:rsid w:val="00E963CD"/>
    <w:rsid w:val="00E978B3"/>
    <w:rsid w:val="00EA019C"/>
    <w:rsid w:val="00EA6A45"/>
    <w:rsid w:val="00EB117E"/>
    <w:rsid w:val="00EB198A"/>
    <w:rsid w:val="00EB7D5C"/>
    <w:rsid w:val="00EC0B42"/>
    <w:rsid w:val="00ED2CBF"/>
    <w:rsid w:val="00EE1EE6"/>
    <w:rsid w:val="00EF497B"/>
    <w:rsid w:val="00EF6DF7"/>
    <w:rsid w:val="00EF75A6"/>
    <w:rsid w:val="00EF75F8"/>
    <w:rsid w:val="00F06E48"/>
    <w:rsid w:val="00F13230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B1E9"/>
  <w15:docId w15:val="{916D83B0-31FE-48A2-8CA7-FEA89DAF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35</cp:revision>
  <cp:lastPrinted>2019-04-23T13:58:00Z</cp:lastPrinted>
  <dcterms:created xsi:type="dcterms:W3CDTF">2018-01-19T10:09:00Z</dcterms:created>
  <dcterms:modified xsi:type="dcterms:W3CDTF">2022-04-04T09:17:00Z</dcterms:modified>
</cp:coreProperties>
</file>